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B0" w:rsidRPr="00485BBB" w:rsidRDefault="00F57CB0" w:rsidP="00F57CB0">
      <w:pPr>
        <w:bidi w:val="0"/>
        <w:jc w:val="center"/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 w:rsidRPr="00485BBB">
        <w:rPr>
          <w:rFonts w:asciiTheme="majorBidi" w:hAnsiTheme="majorBidi" w:cstheme="majorBidi"/>
          <w:b/>
          <w:bCs/>
          <w:color w:val="A04B1F"/>
          <w:sz w:val="72"/>
          <w:szCs w:val="72"/>
        </w:rPr>
        <w:t>Curriculum Vitae</w:t>
      </w:r>
    </w:p>
    <w:p w:rsidR="00F57CB0" w:rsidRPr="00485BBB" w:rsidRDefault="00F57CB0" w:rsidP="00F57CB0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</w:pPr>
      <w:proofErr w:type="spellStart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Amr</w:t>
      </w:r>
      <w:proofErr w:type="spellEnd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 Mohamed Ahmed </w:t>
      </w:r>
      <w:proofErr w:type="spellStart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Thabet</w:t>
      </w:r>
      <w:proofErr w:type="spellEnd"/>
    </w:p>
    <w:p w:rsidR="00F57CB0" w:rsidRDefault="00F57CB0" w:rsidP="00F57CB0">
      <w:pPr>
        <w:bidi w:val="0"/>
        <w:rPr>
          <w:lang w:bidi="ar-EG"/>
        </w:rPr>
      </w:pP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noProof/>
          <w:color w:val="C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F180836" wp14:editId="17FFCCA5">
            <wp:simplePos x="0" y="0"/>
            <wp:positionH relativeFrom="margin">
              <wp:posOffset>4893945</wp:posOffset>
            </wp:positionH>
            <wp:positionV relativeFrom="margin">
              <wp:posOffset>1504315</wp:posOffset>
            </wp:positionV>
            <wp:extent cx="1504950" cy="2028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93403_956616644365811_5924865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PERSONAL INFORMATION: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7E01DA">
        <w:rPr>
          <w:lang w:bidi="ar-EG"/>
        </w:rPr>
        <w:t xml:space="preserve">•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Name: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Amr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Mohamed Ahmed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Thabet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Sex: male.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Date of birth: 7/10</w:t>
      </w:r>
      <w:r>
        <w:rPr>
          <w:rFonts w:asciiTheme="majorBidi" w:hAnsiTheme="majorBidi" w:cstheme="majorBidi"/>
          <w:sz w:val="32"/>
          <w:szCs w:val="32"/>
          <w:lang w:bidi="ar-EG"/>
        </w:rPr>
        <w:t>/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1984.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Place of birth: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,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Egypt</w:t>
      </w:r>
      <w:proofErr w:type="spellEnd"/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Nationality: Egyptian.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Marital state: Single.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For Correspondence: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Address: Department of Anesthesiology and Intensive Care and Pain Management,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Postal Code 71111, Egypt.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E-mail:mora9111@yahoo.com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Phone: Home: +20-88-2334261.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Mobile: +20-1068924262.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Fax: +20-88-2333327.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Current Position: Assistant Lecturer, Department of Anesthesiology and Intensive Care and Pain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Management ,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lang w:bidi="ar-EG"/>
        </w:rPr>
      </w:pPr>
    </w:p>
    <w:p w:rsidR="00F57CB0" w:rsidRDefault="00F57CB0" w:rsidP="00F57CB0">
      <w:pPr>
        <w:bidi w:val="0"/>
        <w:rPr>
          <w:rFonts w:asciiTheme="majorBidi" w:hAnsiTheme="majorBidi" w:cstheme="majorBidi"/>
          <w:sz w:val="40"/>
          <w:szCs w:val="40"/>
          <w:lang w:bidi="ar-EG"/>
        </w:rPr>
      </w:pP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lastRenderedPageBreak/>
        <w:t>QUALIFICATIONS:</w:t>
      </w:r>
    </w:p>
    <w:p w:rsidR="00F57CB0" w:rsidRDefault="00F57CB0" w:rsidP="00F57CB0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First part of doctoral degree in Anesthesia, ICU, and Pain management signed up with "Very Good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" studying anatomy, physiology, </w:t>
      </w:r>
      <w:proofErr w:type="gramStart"/>
      <w:r w:rsidRPr="00B5769F">
        <w:rPr>
          <w:rFonts w:asciiTheme="majorBidi" w:hAnsiTheme="majorBidi" w:cstheme="majorBidi"/>
          <w:sz w:val="32"/>
          <w:szCs w:val="32"/>
          <w:lang w:bidi="ar-EG"/>
        </w:rPr>
        <w:t>pharmacology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,</w:t>
      </w:r>
      <w:proofErr w:type="gramEnd"/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biochemistry, principles of oncology, supportive care for cancer patients, biostatistics, and pain measurement</w:t>
      </w:r>
      <w:r>
        <w:rPr>
          <w:rFonts w:asciiTheme="majorBidi" w:hAnsiTheme="majorBidi" w:cstheme="majorBidi"/>
          <w:sz w:val="32"/>
          <w:szCs w:val="32"/>
          <w:lang w:bidi="ar-EG"/>
        </w:rPr>
        <w:t>(2014)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M.Sc. in anesthesia and postoperative ICU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" v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>. Good", (2012)</w:t>
      </w:r>
    </w:p>
    <w:p w:rsidR="00F57CB0" w:rsidRDefault="00F57CB0" w:rsidP="00F57CB0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Title of the essay is "Perioperative anesthetic management of aortic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surgery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"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,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Faculty of medicine,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-First part of master degree in Anesthesia ,ICU, and pain management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signed up with "Very Good" studying anatomy, physiology, pharmacology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,physics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r>
        <w:rPr>
          <w:rFonts w:asciiTheme="majorBidi" w:hAnsiTheme="majorBidi" w:cstheme="majorBidi"/>
          <w:sz w:val="32"/>
          <w:szCs w:val="32"/>
          <w:lang w:bidi="ar-EG"/>
        </w:rPr>
        <w:t>2010)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M.B.B.Ch. of Medicine and General Surgery "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(2007) Faculty of medicine, </w:t>
      </w:r>
      <w:proofErr w:type="spellStart"/>
      <w:r w:rsidRPr="00B5769F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excellent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with honor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ranked 47th among all medical students in my college.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", 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TRAINING POSTS: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2012– Present: Assistant Lecturer.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2009– Feb. 2012: anesthesiology and intensive care unit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Resident:</w:t>
      </w:r>
    </w:p>
    <w:p w:rsidR="00F57CB0" w:rsidRPr="007E01DA" w:rsidRDefault="00F57CB0" w:rsidP="00F57CB0">
      <w:pPr>
        <w:bidi w:val="0"/>
        <w:rPr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In the department of Anesthesiology and Intensive Care and Pain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Management ,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(The largest tertiary medical center in Upper Egypt).</w:t>
      </w: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Responsible for management of patients in operative theater and intensive care unit of trauma unit including patients with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headtrauma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as depressed fracture, subdural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extradural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brain contusion ,patients with chest trauma as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chest 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heart, avulsed bronchus, lung contusion 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haemothorax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pneumothorax, flail chest,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polytrauma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patients and in management of pregnant female patient in operative theater and ICU with preeclampsia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eclampsia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,acute fatty liver with pregnancy,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peipartum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cardiomyopathy, rheumatic heart as mitral stenosis and mitral valve replacement and in management of patient of open heart surgery as valve replacement and CBAG and in management of pediatric patient undergoing 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plastic surgery ,open heart , and other neonatal surgery and responsible for management of patients in (Trauma ICU, Postoperative ICU, Obstetric ICU, General ICU) and in using ultrasound in regional anesthesia and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cvc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insertion. 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Pr="00F11812" w:rsidRDefault="00F57CB0" w:rsidP="00F57CB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11812">
        <w:rPr>
          <w:rFonts w:asciiTheme="majorBidi" w:hAnsiTheme="majorBidi" w:cstheme="majorBidi"/>
          <w:b/>
          <w:bCs/>
          <w:sz w:val="32"/>
          <w:szCs w:val="32"/>
          <w:lang w:bidi="ar-EG"/>
        </w:rPr>
        <w:t>March 2008 – February 2009: Internship:</w:t>
      </w:r>
    </w:p>
    <w:p w:rsidR="00F57CB0" w:rsidRPr="00A678AE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One year training at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Hospitals: (The tertiary hospital of the Upper Egypt, 2000 beds).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Rotations every 2 months between different specialties: General Surgery, trauma unit, Gynecology &amp; Obstetrics, Pediatrics ,orthopedic, ophthalmic surgery, ENT surgery, cardiothoracic surgery, internal medicine.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Basic training in different branches of medicine.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By the end of the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Pre Registration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period, the Egyptian Medical Syndicate registered me as a Medical Practitioner on the first of March 2009.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40"/>
          <w:szCs w:val="40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Teaching graduate students al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ong the house officer- training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program at our department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achievement of goals of the residency program of training along the 3 years of residency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research program held at our department with colleagues and professors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Outpatient Pain clinic, introducing medical treatment, doing interventional nerve blocks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Providing anesthesia for different types of cancer surgeries (extirpative, and reconstructive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>
        <w:rPr>
          <w:rFonts w:asciiTheme="majorBidi" w:hAnsiTheme="majorBidi" w:cs="Times New Roman"/>
          <w:sz w:val="32"/>
          <w:szCs w:val="32"/>
          <w:lang w:bidi="ar-EG"/>
        </w:rPr>
        <w:t>.</w:t>
      </w:r>
    </w:p>
    <w:p w:rsidR="00F57CB0" w:rsidRPr="006033CF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Duties in ICU for critical cancer cases and for post-operative cases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ACADEMIC EXPERIENCE: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Regular meetings and conferences, research studies were attended and arranged during 3 years of residency.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Helping in teaching of Medical students with regular rounds, lectures preparation and regular clinical training supervision.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Courses</w:t>
      </w:r>
      <w:r w:rsidRPr="00485BBB">
        <w:rPr>
          <w:rFonts w:asciiTheme="majorBidi" w:hAnsiTheme="majorBidi" w:cs="Times New Roman"/>
          <w:b/>
          <w:bCs/>
          <w:color w:val="C00000"/>
          <w:sz w:val="40"/>
          <w:szCs w:val="40"/>
          <w:u w:val="single"/>
          <w:rtl/>
          <w:lang w:bidi="ar-EG"/>
        </w:rPr>
        <w:t>: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>-Successfully finished the cognitive and skills evaluations in accordance with the curriculum of the American heart association B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LS (</w:t>
      </w:r>
      <w:r>
        <w:rPr>
          <w:rFonts w:asciiTheme="majorBidi" w:hAnsiTheme="majorBidi" w:cstheme="majorBidi"/>
          <w:sz w:val="32"/>
          <w:szCs w:val="32"/>
          <w:lang w:bidi="ar-EG"/>
        </w:rPr>
        <w:t>Basic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 xml:space="preserve"> life support</w:t>
      </w:r>
      <w:proofErr w:type="gramStart"/>
      <w:r w:rsidRPr="006033CF">
        <w:rPr>
          <w:rFonts w:asciiTheme="majorBidi" w:hAnsiTheme="majorBidi" w:cstheme="majorBidi"/>
          <w:sz w:val="32"/>
          <w:szCs w:val="32"/>
          <w:lang w:bidi="ar-EG"/>
        </w:rPr>
        <w:t>)</w:t>
      </w:r>
      <w:r>
        <w:rPr>
          <w:rFonts w:asciiTheme="majorBidi" w:hAnsiTheme="majorBidi" w:cstheme="majorBidi"/>
          <w:sz w:val="32"/>
          <w:szCs w:val="32"/>
          <w:lang w:bidi="ar-EG"/>
        </w:rPr>
        <w:t>for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healthcare providers (CPR and AED) program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 xml:space="preserve">(with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2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year validity).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-4th </w:t>
      </w:r>
      <w:proofErr w:type="gramStart"/>
      <w:r w:rsidRPr="00EE78F2">
        <w:rPr>
          <w:rFonts w:asciiTheme="majorBidi" w:hAnsiTheme="majorBidi" w:cstheme="majorBidi"/>
          <w:sz w:val="32"/>
          <w:szCs w:val="32"/>
          <w:lang w:bidi="ar-EG"/>
        </w:rPr>
        <w:t>April ,</w:t>
      </w:r>
      <w:proofErr w:type="gram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2014 :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Course.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Conference Center, Sunrise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proofErr w:type="gramStart"/>
      <w:r w:rsidRPr="00EE78F2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gram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Egypt.</w:t>
      </w:r>
    </w:p>
    <w:p w:rsidR="00F57CB0" w:rsidRPr="00485BBB" w:rsidRDefault="00F57CB0" w:rsidP="00F57CB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CONFERENCES: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-7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,2012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>:</w:t>
      </w:r>
      <w:r w:rsidRPr="00A678A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6th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sunrise ,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-6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,2013:Attendence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Tia </w:t>
      </w:r>
      <w:proofErr w:type="spellStart"/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hieghts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April ,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2014 :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Course.Conference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Center, Sunrise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F57CB0" w:rsidRPr="00332494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-5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,2014:Attendence</w:t>
      </w:r>
      <w:proofErr w:type="gram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8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conference.Desert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rose hotel,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Egypt. 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FUTURE PLANS: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M.D. degree in anesthesia and intensive care and pain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managment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Interested in interventional methods in pain management and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>Ultra-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sonography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- guided nerve blocks</w:t>
      </w:r>
      <w:r>
        <w:rPr>
          <w:rFonts w:asciiTheme="majorBidi" w:hAnsiTheme="majorBidi" w:cs="Times New Roman"/>
          <w:sz w:val="32"/>
          <w:szCs w:val="32"/>
          <w:lang w:bidi="ar-EG"/>
        </w:rPr>
        <w:t>,</w:t>
      </w:r>
      <w:r w:rsidRPr="00EE78F2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>Pediatric Cancer Pain Management</w:t>
      </w:r>
      <w:r>
        <w:rPr>
          <w:rFonts w:asciiTheme="majorBidi" w:hAnsiTheme="majorBidi" w:cs="Times New Roman"/>
          <w:sz w:val="32"/>
          <w:szCs w:val="32"/>
          <w:lang w:bidi="ar-EG"/>
        </w:rPr>
        <w:t>,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Neuroimaging for understanding of pain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patho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>-physiology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and anesthetic management in trauma patients.</w:t>
      </w:r>
    </w:p>
    <w:p w:rsidR="00F57CB0" w:rsidRDefault="00F57CB0" w:rsidP="00F57CB0">
      <w:pPr>
        <w:bidi w:val="0"/>
        <w:rPr>
          <w:rFonts w:asciiTheme="majorBidi" w:hAnsiTheme="majorBidi" w:cstheme="majorBidi"/>
          <w:sz w:val="44"/>
          <w:szCs w:val="44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LANGUAGES EXPERIENCE: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proofErr w:type="gramStart"/>
      <w:r w:rsidRPr="00A678AE">
        <w:rPr>
          <w:rFonts w:asciiTheme="majorBidi" w:hAnsiTheme="majorBidi" w:cstheme="majorBidi"/>
          <w:sz w:val="32"/>
          <w:szCs w:val="32"/>
          <w:lang w:bidi="ar-EG"/>
        </w:rPr>
        <w:t>Arabic .</w:t>
      </w:r>
      <w:proofErr w:type="gramEnd"/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English.</w:t>
      </w: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32494">
        <w:rPr>
          <w:rFonts w:asciiTheme="majorBidi" w:hAnsiTheme="majorBidi" w:cstheme="majorBidi"/>
          <w:sz w:val="32"/>
          <w:szCs w:val="32"/>
          <w:lang w:bidi="ar-EG"/>
        </w:rPr>
        <w:t>- German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: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2</w:t>
      </w:r>
      <w:proofErr w:type="gramEnd"/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studying years (secondary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school second language course)</w:t>
      </w:r>
      <w:r w:rsidRPr="00332494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F57CB0" w:rsidRPr="00A678AE" w:rsidRDefault="00F57CB0" w:rsidP="00F57CB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F57CB0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F57CB0" w:rsidRPr="00485BBB" w:rsidRDefault="00F57CB0" w:rsidP="00F57CB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LEISURE ACTIVITIES: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Reading and listening to classic music.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Playing soccer and table tennis.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lastRenderedPageBreak/>
        <w:t>- Traveling and site seeing.</w:t>
      </w:r>
    </w:p>
    <w:p w:rsidR="00F57CB0" w:rsidRPr="00A678AE" w:rsidRDefault="00F57CB0" w:rsidP="00F57CB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Watching movies.</w:t>
      </w:r>
    </w:p>
    <w:p w:rsidR="002522A7" w:rsidRDefault="002522A7" w:rsidP="00F57CB0">
      <w:pPr>
        <w:bidi w:val="0"/>
        <w:rPr>
          <w:rFonts w:hint="cs"/>
          <w:lang w:bidi="ar-EG"/>
        </w:rPr>
      </w:pPr>
      <w:bookmarkStart w:id="0" w:name="_GoBack"/>
      <w:bookmarkEnd w:id="0"/>
    </w:p>
    <w:sectPr w:rsidR="002522A7" w:rsidSect="00F57CB0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B0"/>
    <w:rsid w:val="00006B3B"/>
    <w:rsid w:val="00006C20"/>
    <w:rsid w:val="00014337"/>
    <w:rsid w:val="000245EC"/>
    <w:rsid w:val="00024AA1"/>
    <w:rsid w:val="0003355B"/>
    <w:rsid w:val="0003781F"/>
    <w:rsid w:val="00037D2E"/>
    <w:rsid w:val="0006053F"/>
    <w:rsid w:val="00060760"/>
    <w:rsid w:val="00067DFF"/>
    <w:rsid w:val="0007379D"/>
    <w:rsid w:val="00090D86"/>
    <w:rsid w:val="000954D8"/>
    <w:rsid w:val="000B5D69"/>
    <w:rsid w:val="000D2939"/>
    <w:rsid w:val="000E1694"/>
    <w:rsid w:val="000F449A"/>
    <w:rsid w:val="001227BE"/>
    <w:rsid w:val="00156E63"/>
    <w:rsid w:val="00194FBD"/>
    <w:rsid w:val="001A289C"/>
    <w:rsid w:val="001A4ABD"/>
    <w:rsid w:val="001B37B0"/>
    <w:rsid w:val="001C3AF3"/>
    <w:rsid w:val="001D0573"/>
    <w:rsid w:val="001D5A8A"/>
    <w:rsid w:val="001F6EB0"/>
    <w:rsid w:val="0020518C"/>
    <w:rsid w:val="00206802"/>
    <w:rsid w:val="00224B93"/>
    <w:rsid w:val="00251017"/>
    <w:rsid w:val="002522A7"/>
    <w:rsid w:val="0026070D"/>
    <w:rsid w:val="00270A55"/>
    <w:rsid w:val="002821FA"/>
    <w:rsid w:val="002A4648"/>
    <w:rsid w:val="002B0F15"/>
    <w:rsid w:val="002C4B4E"/>
    <w:rsid w:val="002C679F"/>
    <w:rsid w:val="002D51F3"/>
    <w:rsid w:val="002E6979"/>
    <w:rsid w:val="002E7788"/>
    <w:rsid w:val="002F0417"/>
    <w:rsid w:val="00335143"/>
    <w:rsid w:val="0036132F"/>
    <w:rsid w:val="0037720D"/>
    <w:rsid w:val="003805AE"/>
    <w:rsid w:val="00382330"/>
    <w:rsid w:val="0038649D"/>
    <w:rsid w:val="0039066C"/>
    <w:rsid w:val="003B300F"/>
    <w:rsid w:val="0040567E"/>
    <w:rsid w:val="00417DF4"/>
    <w:rsid w:val="004307E0"/>
    <w:rsid w:val="0043226F"/>
    <w:rsid w:val="00432F6F"/>
    <w:rsid w:val="004350E9"/>
    <w:rsid w:val="004370B7"/>
    <w:rsid w:val="0046143E"/>
    <w:rsid w:val="00471D1D"/>
    <w:rsid w:val="00476165"/>
    <w:rsid w:val="00485003"/>
    <w:rsid w:val="004B214F"/>
    <w:rsid w:val="004B3688"/>
    <w:rsid w:val="004C4F31"/>
    <w:rsid w:val="004C55EE"/>
    <w:rsid w:val="004D5A9D"/>
    <w:rsid w:val="004D71F5"/>
    <w:rsid w:val="004D7BF4"/>
    <w:rsid w:val="004E0FE3"/>
    <w:rsid w:val="004E1DB1"/>
    <w:rsid w:val="004F4002"/>
    <w:rsid w:val="005008AC"/>
    <w:rsid w:val="00504227"/>
    <w:rsid w:val="0050545C"/>
    <w:rsid w:val="00510614"/>
    <w:rsid w:val="00517FE1"/>
    <w:rsid w:val="00533864"/>
    <w:rsid w:val="00534F3A"/>
    <w:rsid w:val="00582B96"/>
    <w:rsid w:val="00583D08"/>
    <w:rsid w:val="005841A2"/>
    <w:rsid w:val="005854A6"/>
    <w:rsid w:val="005A40DD"/>
    <w:rsid w:val="005B3964"/>
    <w:rsid w:val="006117D8"/>
    <w:rsid w:val="0061695A"/>
    <w:rsid w:val="00675604"/>
    <w:rsid w:val="006804C5"/>
    <w:rsid w:val="0068204D"/>
    <w:rsid w:val="006846C3"/>
    <w:rsid w:val="006C654C"/>
    <w:rsid w:val="006E4B7A"/>
    <w:rsid w:val="007073D6"/>
    <w:rsid w:val="0075368A"/>
    <w:rsid w:val="007679D4"/>
    <w:rsid w:val="00784D2F"/>
    <w:rsid w:val="00796800"/>
    <w:rsid w:val="007A6DF8"/>
    <w:rsid w:val="007B5500"/>
    <w:rsid w:val="007D22EB"/>
    <w:rsid w:val="007D3577"/>
    <w:rsid w:val="007F2CC9"/>
    <w:rsid w:val="008008F8"/>
    <w:rsid w:val="0085620A"/>
    <w:rsid w:val="00862601"/>
    <w:rsid w:val="00865408"/>
    <w:rsid w:val="0089584E"/>
    <w:rsid w:val="008B4378"/>
    <w:rsid w:val="008B5C5E"/>
    <w:rsid w:val="008C27F4"/>
    <w:rsid w:val="008C7DD1"/>
    <w:rsid w:val="008E6B65"/>
    <w:rsid w:val="00921617"/>
    <w:rsid w:val="009235D4"/>
    <w:rsid w:val="00961D65"/>
    <w:rsid w:val="00990149"/>
    <w:rsid w:val="009A4AE2"/>
    <w:rsid w:val="009A579D"/>
    <w:rsid w:val="009A7315"/>
    <w:rsid w:val="009A75B7"/>
    <w:rsid w:val="009B0050"/>
    <w:rsid w:val="009B6E95"/>
    <w:rsid w:val="009C7648"/>
    <w:rsid w:val="009D2A8E"/>
    <w:rsid w:val="009D4598"/>
    <w:rsid w:val="009D4ADB"/>
    <w:rsid w:val="009F2FA3"/>
    <w:rsid w:val="009F7306"/>
    <w:rsid w:val="00A102E2"/>
    <w:rsid w:val="00A13FCD"/>
    <w:rsid w:val="00A16C0B"/>
    <w:rsid w:val="00A23273"/>
    <w:rsid w:val="00A3314B"/>
    <w:rsid w:val="00A35163"/>
    <w:rsid w:val="00A77F22"/>
    <w:rsid w:val="00A97A51"/>
    <w:rsid w:val="00AA006C"/>
    <w:rsid w:val="00AA360D"/>
    <w:rsid w:val="00AA58FC"/>
    <w:rsid w:val="00AA68EE"/>
    <w:rsid w:val="00AB4AD1"/>
    <w:rsid w:val="00AB6E36"/>
    <w:rsid w:val="00AD3076"/>
    <w:rsid w:val="00AD47CA"/>
    <w:rsid w:val="00AD6430"/>
    <w:rsid w:val="00AE49A9"/>
    <w:rsid w:val="00AF3173"/>
    <w:rsid w:val="00AF63E9"/>
    <w:rsid w:val="00B13D09"/>
    <w:rsid w:val="00B17D2E"/>
    <w:rsid w:val="00B25E0E"/>
    <w:rsid w:val="00B31A32"/>
    <w:rsid w:val="00B44BEC"/>
    <w:rsid w:val="00B4756D"/>
    <w:rsid w:val="00B51A3C"/>
    <w:rsid w:val="00B60CC7"/>
    <w:rsid w:val="00B820FE"/>
    <w:rsid w:val="00B87964"/>
    <w:rsid w:val="00BB01E7"/>
    <w:rsid w:val="00BC1942"/>
    <w:rsid w:val="00BE46B6"/>
    <w:rsid w:val="00BF0113"/>
    <w:rsid w:val="00BF46E6"/>
    <w:rsid w:val="00C0003E"/>
    <w:rsid w:val="00C0477F"/>
    <w:rsid w:val="00C05C56"/>
    <w:rsid w:val="00C209FE"/>
    <w:rsid w:val="00C26ABB"/>
    <w:rsid w:val="00C311B3"/>
    <w:rsid w:val="00C31F7B"/>
    <w:rsid w:val="00C45BD4"/>
    <w:rsid w:val="00C60041"/>
    <w:rsid w:val="00C6155C"/>
    <w:rsid w:val="00C71F21"/>
    <w:rsid w:val="00C849D9"/>
    <w:rsid w:val="00C94F95"/>
    <w:rsid w:val="00CA38C9"/>
    <w:rsid w:val="00CB498B"/>
    <w:rsid w:val="00CD03B5"/>
    <w:rsid w:val="00CD15D7"/>
    <w:rsid w:val="00CD1A8A"/>
    <w:rsid w:val="00CD6008"/>
    <w:rsid w:val="00CE4562"/>
    <w:rsid w:val="00D21CB9"/>
    <w:rsid w:val="00D221ED"/>
    <w:rsid w:val="00D35AB3"/>
    <w:rsid w:val="00D37500"/>
    <w:rsid w:val="00D45140"/>
    <w:rsid w:val="00D56F05"/>
    <w:rsid w:val="00D861C4"/>
    <w:rsid w:val="00DB056E"/>
    <w:rsid w:val="00DE0704"/>
    <w:rsid w:val="00DF12BD"/>
    <w:rsid w:val="00E033E0"/>
    <w:rsid w:val="00E04A12"/>
    <w:rsid w:val="00E14E5D"/>
    <w:rsid w:val="00E30A62"/>
    <w:rsid w:val="00E36CDD"/>
    <w:rsid w:val="00E47DA4"/>
    <w:rsid w:val="00E534C8"/>
    <w:rsid w:val="00E5587A"/>
    <w:rsid w:val="00E56A48"/>
    <w:rsid w:val="00E57EE8"/>
    <w:rsid w:val="00E601C8"/>
    <w:rsid w:val="00E66938"/>
    <w:rsid w:val="00E7294A"/>
    <w:rsid w:val="00E939FD"/>
    <w:rsid w:val="00E97E30"/>
    <w:rsid w:val="00EA0402"/>
    <w:rsid w:val="00EB1EA1"/>
    <w:rsid w:val="00EC7EF3"/>
    <w:rsid w:val="00F07D5C"/>
    <w:rsid w:val="00F1108D"/>
    <w:rsid w:val="00F1292D"/>
    <w:rsid w:val="00F25138"/>
    <w:rsid w:val="00F44833"/>
    <w:rsid w:val="00F57CB0"/>
    <w:rsid w:val="00F66586"/>
    <w:rsid w:val="00F71D14"/>
    <w:rsid w:val="00F9055A"/>
    <w:rsid w:val="00F97D07"/>
    <w:rsid w:val="00FC2C61"/>
    <w:rsid w:val="00FD5CDA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4706</Characters>
  <Application>Microsoft Office Word</Application>
  <DocSecurity>0</DocSecurity>
  <Lines>39</Lines>
  <Paragraphs>11</Paragraphs>
  <ScaleCrop>false</ScaleCrop>
  <Company>Hewlett-Packard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2015-06-17T11:52:00Z</dcterms:created>
  <dcterms:modified xsi:type="dcterms:W3CDTF">2015-06-17T11:53:00Z</dcterms:modified>
</cp:coreProperties>
</file>